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AE272" w14:textId="77777777" w:rsidR="008A7023" w:rsidRDefault="008A7023" w:rsidP="000D1D67">
      <w:pPr>
        <w:pStyle w:val="Titel"/>
        <w:spacing w:after="120"/>
        <w:ind w:right="1848"/>
        <w:jc w:val="both"/>
        <w:rPr>
          <w:szCs w:val="28"/>
        </w:rPr>
      </w:pPr>
    </w:p>
    <w:p w14:paraId="2DC844F5" w14:textId="77777777" w:rsidR="00B45CD9" w:rsidRDefault="00B45CD9" w:rsidP="00C51E1C">
      <w:pPr>
        <w:pStyle w:val="Titel"/>
        <w:spacing w:before="120" w:after="240"/>
        <w:ind w:right="1701"/>
        <w:jc w:val="both"/>
        <w:rPr>
          <w:szCs w:val="28"/>
        </w:rPr>
      </w:pPr>
      <w:r w:rsidRPr="00B45CD9">
        <w:rPr>
          <w:szCs w:val="28"/>
        </w:rPr>
        <w:t>LEMKEN führt mechanische Drilltechnik in die nächste Generation</w:t>
      </w:r>
    </w:p>
    <w:p w14:paraId="14BC26E3" w14:textId="77777777" w:rsidR="00B45CD9" w:rsidRDefault="00B45CD9" w:rsidP="003829BD">
      <w:pPr>
        <w:pStyle w:val="Titel"/>
        <w:spacing w:after="240" w:line="360" w:lineRule="auto"/>
        <w:ind w:right="1699"/>
        <w:jc w:val="both"/>
        <w:rPr>
          <w:sz w:val="24"/>
        </w:rPr>
      </w:pPr>
      <w:r w:rsidRPr="00B45CD9">
        <w:rPr>
          <w:sz w:val="24"/>
        </w:rPr>
        <w:t>Neue Saphir XMR setzt Akzente</w:t>
      </w:r>
    </w:p>
    <w:p w14:paraId="39547A1B" w14:textId="77777777" w:rsidR="00B45CD9" w:rsidRPr="00B45CD9" w:rsidRDefault="00B45CD9" w:rsidP="00B45CD9">
      <w:pPr>
        <w:pStyle w:val="Titel"/>
        <w:spacing w:after="240" w:line="360" w:lineRule="auto"/>
        <w:ind w:right="1699"/>
        <w:jc w:val="both"/>
        <w:rPr>
          <w:b w:val="0"/>
          <w:sz w:val="22"/>
          <w:szCs w:val="22"/>
        </w:rPr>
      </w:pPr>
      <w:r w:rsidRPr="00B45CD9">
        <w:rPr>
          <w:b w:val="0"/>
          <w:sz w:val="22"/>
          <w:szCs w:val="22"/>
        </w:rPr>
        <w:t xml:space="preserve">Mit der neuen mechanischen Drillmaschine Saphir XMR stellt LEMKEN die Nachfolgegeneration der bewährten Saphir 10 vor. Die neue Drillmaschine knüpft an die Stärken der bisherigen Baureihe an und setzt zugleich neue Akzente bei Präzision, Bedienkomfort und Flächenleistung. Entwickelt wurde sie für Betriebe, die auch unter engen Zeitfenstern zuverlässig, exakt und mit hoher Schlagkraft aussäen möchten. </w:t>
      </w:r>
    </w:p>
    <w:p w14:paraId="78DD2C68" w14:textId="77777777" w:rsidR="00B45CD9" w:rsidRPr="00B45CD9" w:rsidRDefault="00B45CD9" w:rsidP="00B45CD9">
      <w:pPr>
        <w:pStyle w:val="Titel"/>
        <w:spacing w:after="240" w:line="360" w:lineRule="auto"/>
        <w:ind w:right="1699"/>
        <w:jc w:val="both"/>
        <w:rPr>
          <w:b w:val="0"/>
          <w:sz w:val="22"/>
          <w:szCs w:val="22"/>
        </w:rPr>
      </w:pPr>
      <w:r w:rsidRPr="00B45CD9">
        <w:rPr>
          <w:b w:val="0"/>
          <w:sz w:val="22"/>
          <w:szCs w:val="22"/>
        </w:rPr>
        <w:t xml:space="preserve">Herzstück der Saphir XMR ist das von Grund auf neu entwickelte Dosiersystem. Es gewährleistet eine exakte Saatgutdosierung und ist gleichzeitig konsequent auf Bedienerfreundlichkeit ausgelegt. Die Dosierräder können einzeln werkzeuglos entnommen werden, wodurch der Wechsel zwischen unterschiedlichen Saatgutarten ebenso einfach gelingt wie Reinigung und Wartung. Unterschiedliche Säräder sorgen dafür, dass sowohl Feinsämereien als auch größere Körner präzise und gleichmäßig ausgebracht werden. Ergänzt wird das System standardmäßig durch den doppelseitigen elektrischen Antrieb inklusive Halbseitenschaltung. Durch weniger Überlappungen am Vorgewende oder auf unförmigen Flächen lassen sich so Saatgut und Kosten sparen. </w:t>
      </w:r>
    </w:p>
    <w:p w14:paraId="57FD8060" w14:textId="77777777" w:rsidR="00B45CD9" w:rsidRPr="00850139" w:rsidRDefault="00B45CD9" w:rsidP="00B45CD9">
      <w:pPr>
        <w:pStyle w:val="Titel"/>
        <w:spacing w:after="240" w:line="360" w:lineRule="auto"/>
        <w:ind w:right="1699"/>
        <w:jc w:val="both"/>
        <w:rPr>
          <w:bCs w:val="0"/>
          <w:sz w:val="22"/>
          <w:szCs w:val="22"/>
        </w:rPr>
      </w:pPr>
      <w:r w:rsidRPr="00850139">
        <w:rPr>
          <w:bCs w:val="0"/>
          <w:sz w:val="22"/>
          <w:szCs w:val="22"/>
        </w:rPr>
        <w:t>Clever durchdacht</w:t>
      </w:r>
    </w:p>
    <w:p w14:paraId="3332C09D" w14:textId="77777777" w:rsidR="00B45CD9" w:rsidRPr="00B45CD9" w:rsidRDefault="00B45CD9" w:rsidP="00B45CD9">
      <w:pPr>
        <w:pStyle w:val="Titel"/>
        <w:spacing w:after="240" w:line="360" w:lineRule="auto"/>
        <w:ind w:right="1699"/>
        <w:jc w:val="both"/>
        <w:rPr>
          <w:b w:val="0"/>
          <w:sz w:val="22"/>
          <w:szCs w:val="22"/>
        </w:rPr>
      </w:pPr>
      <w:r w:rsidRPr="00B45CD9">
        <w:rPr>
          <w:b w:val="0"/>
          <w:sz w:val="22"/>
          <w:szCs w:val="22"/>
        </w:rPr>
        <w:t xml:space="preserve">Neben der präzisen Dosierung überzeugt die Saphir XMR durch ihr einfaches Handling. Durchdachte Einstellmöglichkeiten erleichtern die schnelle Anpassung an wechselnde Einsatzbedingungen. Die Ablagetiefe wird zentral per Kurbel eingestellt, Schardruck und Sätiefe lassen sich unabhängig voneinander anpassen. Auch die patentierte Fahrgassenschaltung ist flexibel ausgelegt: Unterschiedliche Fahrgassenrhythmen und Arbeitsbreiten können einfach gewählt werden. Mit iQblue drill steht zudem ein ISOBUS-basiertes Bedienkonzept zur Verfügung, das alle wichtigen Maschinenfunktionen logisch und übersichtlich </w:t>
      </w:r>
      <w:r w:rsidRPr="00B45CD9">
        <w:rPr>
          <w:b w:val="0"/>
          <w:sz w:val="22"/>
          <w:szCs w:val="22"/>
        </w:rPr>
        <w:lastRenderedPageBreak/>
        <w:t>zugänglich macht. Je nach Ausstattung werden Funktionen wie Abdrehprobe oder Restmengenentleerung zusätzlich digital unterstützt.</w:t>
      </w:r>
    </w:p>
    <w:p w14:paraId="3D14036E" w14:textId="17A8201C" w:rsidR="00B45CD9" w:rsidRPr="00B45CD9" w:rsidRDefault="00B45CD9" w:rsidP="00B45CD9">
      <w:pPr>
        <w:pStyle w:val="Titel"/>
        <w:spacing w:after="240" w:line="360" w:lineRule="auto"/>
        <w:ind w:right="1699"/>
        <w:jc w:val="both"/>
        <w:rPr>
          <w:b w:val="0"/>
          <w:sz w:val="22"/>
          <w:szCs w:val="22"/>
        </w:rPr>
      </w:pPr>
      <w:r w:rsidRPr="00B45CD9">
        <w:rPr>
          <w:b w:val="0"/>
          <w:sz w:val="22"/>
          <w:szCs w:val="22"/>
        </w:rPr>
        <w:t xml:space="preserve">Für eine sichere Saatgutablage setzt LEMKEN auf das praxiserprobte parallelogrammgeführte Doppelscheibenschar mit Andruckrolle. Es sorgt auch bei wechselnden Bodenbedingungen und höheren Fahrgeschwindigkeiten für eine konstante Ablagetiefe und guten Bodenschluss und damit für gleichmäßige Feldaufgänge. Dazu lässt sich der Schardruck dank Rasterverstellung einfach </w:t>
      </w:r>
      <w:r w:rsidR="00D8384D">
        <w:rPr>
          <w:b w:val="0"/>
          <w:sz w:val="22"/>
          <w:szCs w:val="22"/>
        </w:rPr>
        <w:t xml:space="preserve">auf </w:t>
      </w:r>
      <w:r w:rsidRPr="00B45CD9">
        <w:rPr>
          <w:b w:val="0"/>
          <w:sz w:val="22"/>
          <w:szCs w:val="22"/>
        </w:rPr>
        <w:t>bis zu 45 Kilogramm anpassen. Die mechanische Drille ist wie bisher mit Reihenabständen von 12,5 oder 15 Zentimetern verfügbar.</w:t>
      </w:r>
    </w:p>
    <w:p w14:paraId="43D455DF" w14:textId="77777777" w:rsidR="00B45CD9" w:rsidRPr="00850139" w:rsidRDefault="00B45CD9" w:rsidP="00B45CD9">
      <w:pPr>
        <w:pStyle w:val="Titel"/>
        <w:spacing w:after="240" w:line="360" w:lineRule="auto"/>
        <w:ind w:right="1699"/>
        <w:jc w:val="both"/>
        <w:rPr>
          <w:bCs w:val="0"/>
          <w:sz w:val="22"/>
          <w:szCs w:val="22"/>
        </w:rPr>
      </w:pPr>
      <w:r w:rsidRPr="00850139">
        <w:rPr>
          <w:bCs w:val="0"/>
          <w:sz w:val="22"/>
          <w:szCs w:val="22"/>
        </w:rPr>
        <w:t>Für mehr Leistung</w:t>
      </w:r>
    </w:p>
    <w:p w14:paraId="43EF2DB8" w14:textId="77777777" w:rsidR="00B45CD9" w:rsidRPr="00B45CD9" w:rsidRDefault="00B45CD9" w:rsidP="00B45CD9">
      <w:pPr>
        <w:pStyle w:val="Titel"/>
        <w:spacing w:after="240" w:line="360" w:lineRule="auto"/>
        <w:ind w:right="1699"/>
        <w:jc w:val="both"/>
        <w:rPr>
          <w:b w:val="0"/>
          <w:sz w:val="22"/>
          <w:szCs w:val="22"/>
        </w:rPr>
      </w:pPr>
      <w:r w:rsidRPr="00B45CD9">
        <w:rPr>
          <w:b w:val="0"/>
          <w:sz w:val="22"/>
          <w:szCs w:val="22"/>
        </w:rPr>
        <w:t>Hohe Flächenleistung und lange Arbeitsintervalle erreicht die Saphir XMR durch Behältergrößen von 900, 1.200 oder 1.500 Litern. Die großzügige Öffnung mit einem formstabilen, wasserdichten Kunststoffdeckel erleichtert das Befüllen mit Big Bags oder Frontlader. Der MultiHub lässt sich optional als 200-Liter-Zusatzbehälter für Mikrogranulat oder Zwischenfrüchte mitführen.</w:t>
      </w:r>
    </w:p>
    <w:p w14:paraId="49B9C04A" w14:textId="77777777" w:rsidR="00B45CD9" w:rsidRPr="00B45CD9" w:rsidRDefault="00B45CD9" w:rsidP="00B45CD9">
      <w:pPr>
        <w:pStyle w:val="Titel"/>
        <w:spacing w:after="240" w:line="360" w:lineRule="auto"/>
        <w:ind w:right="1699"/>
        <w:jc w:val="both"/>
        <w:rPr>
          <w:b w:val="0"/>
          <w:sz w:val="22"/>
          <w:szCs w:val="22"/>
        </w:rPr>
      </w:pPr>
      <w:r w:rsidRPr="00B45CD9">
        <w:rPr>
          <w:b w:val="0"/>
          <w:sz w:val="22"/>
          <w:szCs w:val="22"/>
        </w:rPr>
        <w:t>Die Saphir XMR kann als bewährt schlagkräftiges Gespann auf die Kreiseleggen Zirkon EMR und Zirkon XMR aufgesattelt werden. Erstmals ist dafür eine 600er Walze verfügbar, die insbesondere auf leichten Böden einen deutlich reduzierten Rollwiderstand und eine verbesserte Rückverfestigung bietet. Dank des Aufsattelkonzeptes wird die Drille über Hydraulikzylinder gleichzeitig ausgehoben und nach vorne geschwenkt. Das sorgt für eine geringere Hinterachslast und eine stabile Gewichtsverteilung, was für eine ruhige Straßenfahrt wichtig ist.</w:t>
      </w:r>
    </w:p>
    <w:p w14:paraId="62321873" w14:textId="77777777" w:rsidR="00C63EC9" w:rsidRPr="00BF5920" w:rsidRDefault="00C63EC9" w:rsidP="00361A72">
      <w:pPr>
        <w:pStyle w:val="Titel"/>
        <w:spacing w:after="240" w:line="360" w:lineRule="auto"/>
        <w:ind w:right="1699"/>
        <w:jc w:val="both"/>
        <w:rPr>
          <w:b w:val="0"/>
          <w:bCs w:val="0"/>
        </w:rPr>
      </w:pPr>
      <w:r w:rsidRPr="00BF5920">
        <w:rPr>
          <w:b w:val="0"/>
          <w:bCs w:val="0"/>
        </w:rPr>
        <w:t xml:space="preserve">*** </w:t>
      </w:r>
    </w:p>
    <w:p w14:paraId="36E0D363" w14:textId="5C2C58B6" w:rsidR="00C63EC9" w:rsidRDefault="00BF5920" w:rsidP="00361A72">
      <w:pPr>
        <w:pStyle w:val="Textkrper2"/>
        <w:tabs>
          <w:tab w:val="right" w:pos="7380"/>
        </w:tabs>
        <w:spacing w:line="240" w:lineRule="auto"/>
        <w:ind w:right="1699"/>
        <w:rPr>
          <w:rFonts w:cs="Arial"/>
          <w:sz w:val="20"/>
          <w:szCs w:val="20"/>
        </w:rPr>
      </w:pPr>
      <w:r w:rsidRPr="00BF5920">
        <w:rPr>
          <w:rFonts w:cs="Arial"/>
          <w:b/>
          <w:bCs/>
          <w:sz w:val="20"/>
          <w:szCs w:val="20"/>
        </w:rPr>
        <w:t>Über LEMKEN.</w:t>
      </w:r>
      <w:r w:rsidRPr="00BF5920">
        <w:rPr>
          <w:rFonts w:cs="Arial"/>
          <w:sz w:val="20"/>
          <w:szCs w:val="20"/>
        </w:rPr>
        <w:t xml:space="preserve"> LEMKEN ist in aller Welt als visionäres und nachhaltiges Unternehmen angesehen, das einen wichtigen Beitrag zu einer profitablen Landwirtschaft leistet. Als mittelständisches </w:t>
      </w:r>
      <w:r w:rsidR="00393F88">
        <w:rPr>
          <w:rFonts w:cs="Arial"/>
          <w:sz w:val="20"/>
          <w:szCs w:val="20"/>
        </w:rPr>
        <w:t>Familien</w:t>
      </w:r>
      <w:r w:rsidRPr="00BF5920">
        <w:rPr>
          <w:rFonts w:cs="Arial"/>
          <w:sz w:val="20"/>
          <w:szCs w:val="20"/>
        </w:rPr>
        <w:t xml:space="preserve">unternehmen setzt es seit </w:t>
      </w:r>
      <w:r w:rsidR="00393F88">
        <w:rPr>
          <w:rFonts w:cs="Arial"/>
          <w:sz w:val="20"/>
          <w:szCs w:val="20"/>
        </w:rPr>
        <w:br/>
      </w:r>
      <w:r w:rsidRPr="00BF5920">
        <w:rPr>
          <w:rFonts w:cs="Arial"/>
          <w:sz w:val="20"/>
          <w:szCs w:val="20"/>
        </w:rPr>
        <w:t>24</w:t>
      </w:r>
      <w:r w:rsidR="00167D4F">
        <w:rPr>
          <w:rFonts w:cs="Arial"/>
          <w:sz w:val="20"/>
          <w:szCs w:val="20"/>
        </w:rPr>
        <w:t>6</w:t>
      </w:r>
      <w:r w:rsidRPr="00BF5920">
        <w:rPr>
          <w:rFonts w:cs="Arial"/>
          <w:sz w:val="20"/>
          <w:szCs w:val="20"/>
        </w:rPr>
        <w:t xml:space="preserve"> Jahren sein Wissen und seine Leidenschaft für den Fortschritt ein und liefert Lösungen für die landwirtschaftlichen Herausforderungen von heute und morgen. Im Angebot sind Bodenbearbeitungsgeräte, Sämaschinen, </w:t>
      </w:r>
      <w:r w:rsidR="00393F88">
        <w:rPr>
          <w:rFonts w:cs="Arial"/>
          <w:sz w:val="20"/>
          <w:szCs w:val="20"/>
        </w:rPr>
        <w:t>Pflanzenschutztechnik</w:t>
      </w:r>
      <w:r w:rsidRPr="00BF5920">
        <w:rPr>
          <w:rFonts w:cs="Arial"/>
          <w:sz w:val="20"/>
          <w:szCs w:val="20"/>
        </w:rPr>
        <w:t>, Düngerstreuer sowie smarte Lösungen</w:t>
      </w:r>
      <w:r w:rsidR="00393F88">
        <w:rPr>
          <w:rFonts w:cs="Arial"/>
          <w:sz w:val="20"/>
          <w:szCs w:val="20"/>
        </w:rPr>
        <w:t xml:space="preserve"> zur Vernetzung von Maschinen und Daten</w:t>
      </w:r>
      <w:r w:rsidRPr="00BF5920">
        <w:rPr>
          <w:rFonts w:cs="Arial"/>
          <w:sz w:val="20"/>
          <w:szCs w:val="20"/>
        </w:rPr>
        <w:t xml:space="preserve">. </w:t>
      </w:r>
    </w:p>
    <w:p w14:paraId="6A1A4E1C" w14:textId="77777777" w:rsidR="00C63EC9" w:rsidRPr="00C72F04" w:rsidRDefault="00C63EC9" w:rsidP="00361A72">
      <w:pPr>
        <w:pStyle w:val="Textkrper2"/>
        <w:ind w:right="1699"/>
      </w:pPr>
    </w:p>
    <w:p w14:paraId="4B946FFA" w14:textId="77777777" w:rsidR="00855AD5" w:rsidRPr="001137C3" w:rsidRDefault="00855AD5" w:rsidP="00855AD5">
      <w:pPr>
        <w:pStyle w:val="Textkrper2"/>
        <w:tabs>
          <w:tab w:val="left" w:pos="7020"/>
          <w:tab w:val="left" w:pos="7200"/>
        </w:tabs>
        <w:spacing w:line="288" w:lineRule="auto"/>
        <w:ind w:right="1699"/>
        <w:outlineLvl w:val="0"/>
        <w:rPr>
          <w:b/>
          <w:sz w:val="20"/>
          <w:szCs w:val="20"/>
        </w:rPr>
      </w:pPr>
      <w:r w:rsidRPr="001137C3">
        <w:rPr>
          <w:b/>
          <w:sz w:val="20"/>
          <w:szCs w:val="20"/>
        </w:rPr>
        <w:lastRenderedPageBreak/>
        <w:t>Presse-Kontakt</w:t>
      </w:r>
    </w:p>
    <w:p w14:paraId="1898A3A9" w14:textId="77777777" w:rsidR="00855AD5" w:rsidRPr="001137C3" w:rsidRDefault="00855AD5" w:rsidP="00855AD5">
      <w:pPr>
        <w:pStyle w:val="Textkrper2"/>
        <w:tabs>
          <w:tab w:val="left" w:pos="7020"/>
          <w:tab w:val="left" w:pos="7200"/>
        </w:tabs>
        <w:spacing w:line="240" w:lineRule="auto"/>
        <w:ind w:right="1699"/>
        <w:outlineLvl w:val="0"/>
        <w:rPr>
          <w:sz w:val="20"/>
          <w:szCs w:val="20"/>
        </w:rPr>
      </w:pPr>
      <w:r w:rsidRPr="001137C3">
        <w:rPr>
          <w:sz w:val="20"/>
          <w:szCs w:val="20"/>
        </w:rPr>
        <w:t>Katrin Fischer</w:t>
      </w:r>
    </w:p>
    <w:p w14:paraId="32CB5C11" w14:textId="77777777" w:rsidR="00855AD5" w:rsidRPr="00E24B7F" w:rsidRDefault="00855AD5" w:rsidP="00855AD5">
      <w:pPr>
        <w:pStyle w:val="Textkrper2"/>
        <w:tabs>
          <w:tab w:val="left" w:pos="720"/>
          <w:tab w:val="left" w:pos="7200"/>
        </w:tabs>
        <w:spacing w:line="240" w:lineRule="auto"/>
        <w:ind w:right="1699"/>
        <w:rPr>
          <w:sz w:val="20"/>
          <w:szCs w:val="20"/>
        </w:rPr>
      </w:pPr>
      <w:r w:rsidRPr="00E24B7F">
        <w:rPr>
          <w:sz w:val="20"/>
          <w:szCs w:val="20"/>
        </w:rPr>
        <w:t>Phone:</w:t>
      </w:r>
      <w:r w:rsidRPr="00E24B7F">
        <w:rPr>
          <w:sz w:val="20"/>
          <w:szCs w:val="20"/>
        </w:rPr>
        <w:tab/>
        <w:t>+49 2802 81 - 8240</w:t>
      </w:r>
    </w:p>
    <w:p w14:paraId="3E97D191" w14:textId="77777777" w:rsidR="00855AD5" w:rsidRPr="00E44DAF" w:rsidRDefault="00855AD5" w:rsidP="00855AD5">
      <w:pPr>
        <w:pStyle w:val="Textkrper2"/>
        <w:tabs>
          <w:tab w:val="left" w:pos="720"/>
          <w:tab w:val="left" w:pos="7200"/>
        </w:tabs>
        <w:spacing w:line="240" w:lineRule="auto"/>
        <w:ind w:right="1699"/>
        <w:rPr>
          <w:color w:val="000000" w:themeColor="text1"/>
          <w:sz w:val="20"/>
          <w:szCs w:val="20"/>
          <w:lang w:val="fr-FR"/>
        </w:rPr>
      </w:pPr>
      <w:r w:rsidRPr="00E44DAF">
        <w:rPr>
          <w:sz w:val="20"/>
          <w:szCs w:val="20"/>
          <w:lang w:val="fr-FR"/>
        </w:rPr>
        <w:t xml:space="preserve">Mail: </w:t>
      </w:r>
      <w:r>
        <w:rPr>
          <w:sz w:val="20"/>
          <w:szCs w:val="20"/>
          <w:lang w:val="fr-FR"/>
        </w:rPr>
        <w:tab/>
      </w:r>
      <w:r w:rsidRPr="00E44DAF">
        <w:rPr>
          <w:sz w:val="20"/>
          <w:szCs w:val="20"/>
          <w:lang w:val="fr-FR"/>
        </w:rPr>
        <w:t>k.fischer@lemken.com</w:t>
      </w:r>
    </w:p>
    <w:p w14:paraId="614F75E6" w14:textId="77777777" w:rsidR="00855AD5" w:rsidRPr="00E44DAF" w:rsidRDefault="00855AD5" w:rsidP="00855AD5">
      <w:pPr>
        <w:pStyle w:val="Textkrper2"/>
        <w:tabs>
          <w:tab w:val="left" w:pos="720"/>
          <w:tab w:val="left" w:pos="7200"/>
        </w:tabs>
        <w:spacing w:line="240" w:lineRule="auto"/>
        <w:ind w:right="1699"/>
        <w:rPr>
          <w:sz w:val="20"/>
          <w:szCs w:val="20"/>
          <w:lang w:val="fr-FR"/>
        </w:rPr>
      </w:pPr>
      <w:r w:rsidRPr="00E44DAF">
        <w:rPr>
          <w:sz w:val="20"/>
          <w:szCs w:val="20"/>
          <w:lang w:val="fr-FR"/>
        </w:rPr>
        <w:t>www.lemken.com</w:t>
      </w:r>
    </w:p>
    <w:p w14:paraId="6A8BD072" w14:textId="77777777" w:rsidR="00C63EC9" w:rsidRPr="00855AD5" w:rsidRDefault="00C63EC9" w:rsidP="00361A72">
      <w:pPr>
        <w:pStyle w:val="Textkrper2"/>
        <w:tabs>
          <w:tab w:val="left" w:pos="720"/>
          <w:tab w:val="left" w:pos="7200"/>
        </w:tabs>
        <w:spacing w:line="240" w:lineRule="auto"/>
        <w:ind w:right="1699"/>
        <w:rPr>
          <w:sz w:val="20"/>
          <w:szCs w:val="20"/>
          <w:lang w:val="fr-FR"/>
        </w:rPr>
      </w:pPr>
    </w:p>
    <w:p w14:paraId="10C8834D" w14:textId="77777777" w:rsidR="000006C4" w:rsidRPr="00855AD5" w:rsidRDefault="000006C4" w:rsidP="00361A72">
      <w:pPr>
        <w:pStyle w:val="Textkrper2"/>
        <w:tabs>
          <w:tab w:val="left" w:pos="720"/>
          <w:tab w:val="left" w:pos="7200"/>
        </w:tabs>
        <w:ind w:right="1699"/>
        <w:rPr>
          <w:sz w:val="20"/>
          <w:szCs w:val="20"/>
          <w:lang w:val="fr-FR"/>
        </w:rPr>
      </w:pPr>
    </w:p>
    <w:p w14:paraId="7761EB4C" w14:textId="416A96C0" w:rsidR="00C22B5C" w:rsidRPr="003829BD" w:rsidRDefault="000006C4" w:rsidP="00361A72">
      <w:pPr>
        <w:pStyle w:val="Textkrper2"/>
        <w:tabs>
          <w:tab w:val="left" w:pos="720"/>
          <w:tab w:val="left" w:pos="7200"/>
        </w:tabs>
        <w:ind w:right="1699"/>
        <w:rPr>
          <w:sz w:val="20"/>
          <w:szCs w:val="20"/>
        </w:rPr>
      </w:pPr>
      <w:r w:rsidRPr="003829BD">
        <w:rPr>
          <w:sz w:val="20"/>
          <w:szCs w:val="20"/>
        </w:rPr>
        <w:t>Bild 1:</w:t>
      </w:r>
      <w:r w:rsidR="00C22B5C" w:rsidRPr="003829BD">
        <w:rPr>
          <w:sz w:val="20"/>
          <w:szCs w:val="20"/>
        </w:rPr>
        <w:t xml:space="preserve"> </w:t>
      </w:r>
      <w:r w:rsidR="00B02613" w:rsidRPr="00B02613">
        <w:rPr>
          <w:sz w:val="20"/>
          <w:szCs w:val="20"/>
        </w:rPr>
        <w:t xml:space="preserve">Entwickelt wurde </w:t>
      </w:r>
      <w:r w:rsidR="00B02613">
        <w:rPr>
          <w:sz w:val="20"/>
          <w:szCs w:val="20"/>
        </w:rPr>
        <w:t>die mechanische Drillmaschine Saphir XMR</w:t>
      </w:r>
      <w:r w:rsidR="00B02613" w:rsidRPr="00B02613">
        <w:rPr>
          <w:sz w:val="20"/>
          <w:szCs w:val="20"/>
        </w:rPr>
        <w:t xml:space="preserve"> für Betriebe, die auch unter engen Zeitfenstern zuverlässig, exakt und mit hoher Schlagkraft aussäen möchten.</w:t>
      </w:r>
    </w:p>
    <w:p w14:paraId="0A1C2806" w14:textId="462AE2F7" w:rsidR="00991C5D" w:rsidRDefault="00AC4A01" w:rsidP="00361A72">
      <w:pPr>
        <w:pStyle w:val="Textkrper2"/>
        <w:tabs>
          <w:tab w:val="left" w:pos="720"/>
          <w:tab w:val="left" w:pos="7200"/>
        </w:tabs>
        <w:ind w:right="1699"/>
        <w:rPr>
          <w:sz w:val="20"/>
          <w:szCs w:val="20"/>
        </w:rPr>
      </w:pPr>
      <w:r>
        <w:rPr>
          <w:noProof/>
          <w:sz w:val="20"/>
          <w:szCs w:val="20"/>
        </w:rPr>
        <w:drawing>
          <wp:inline distT="0" distB="0" distL="0" distR="0" wp14:anchorId="7651EBF4" wp14:editId="5AF81A35">
            <wp:extent cx="3600000" cy="2405080"/>
            <wp:effectExtent l="0" t="0" r="635" b="0"/>
            <wp:docPr id="7674493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49338" name="Grafik 767449338"/>
                    <pic:cNvPicPr/>
                  </pic:nvPicPr>
                  <pic:blipFill>
                    <a:blip r:embed="rId7"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53D12BFB" w14:textId="77777777" w:rsidR="00AC4A01" w:rsidRDefault="00AC4A01" w:rsidP="00361A72">
      <w:pPr>
        <w:pStyle w:val="Textkrper2"/>
        <w:tabs>
          <w:tab w:val="left" w:pos="720"/>
          <w:tab w:val="left" w:pos="7200"/>
        </w:tabs>
        <w:ind w:right="1699"/>
        <w:rPr>
          <w:sz w:val="20"/>
          <w:szCs w:val="20"/>
        </w:rPr>
      </w:pPr>
    </w:p>
    <w:p w14:paraId="0EA206BF" w14:textId="0F9C0080" w:rsidR="00AC4A01" w:rsidRPr="003829BD" w:rsidRDefault="00AC4A01" w:rsidP="00AC4A01">
      <w:pPr>
        <w:pStyle w:val="Textkrper2"/>
        <w:tabs>
          <w:tab w:val="left" w:pos="720"/>
          <w:tab w:val="left" w:pos="7200"/>
        </w:tabs>
        <w:ind w:right="1699"/>
        <w:rPr>
          <w:sz w:val="20"/>
          <w:szCs w:val="20"/>
        </w:rPr>
      </w:pPr>
      <w:r w:rsidRPr="003829BD">
        <w:rPr>
          <w:sz w:val="20"/>
          <w:szCs w:val="20"/>
        </w:rPr>
        <w:t xml:space="preserve">Bild </w:t>
      </w:r>
      <w:r>
        <w:rPr>
          <w:sz w:val="20"/>
          <w:szCs w:val="20"/>
        </w:rPr>
        <w:t>2</w:t>
      </w:r>
      <w:r w:rsidRPr="003829BD">
        <w:rPr>
          <w:sz w:val="20"/>
          <w:szCs w:val="20"/>
        </w:rPr>
        <w:t xml:space="preserve">: </w:t>
      </w:r>
      <w:r w:rsidR="00B02613" w:rsidRPr="00B02613">
        <w:rPr>
          <w:sz w:val="20"/>
          <w:szCs w:val="20"/>
        </w:rPr>
        <w:t xml:space="preserve">Herzstück der </w:t>
      </w:r>
      <w:r w:rsidR="00B02613">
        <w:rPr>
          <w:sz w:val="20"/>
          <w:szCs w:val="20"/>
        </w:rPr>
        <w:t xml:space="preserve">LEMKEN </w:t>
      </w:r>
      <w:r w:rsidR="00B02613" w:rsidRPr="00B02613">
        <w:rPr>
          <w:sz w:val="20"/>
          <w:szCs w:val="20"/>
        </w:rPr>
        <w:t>Saphir XMR ist das von Grund auf neu entwickelte Dosiersystem.</w:t>
      </w:r>
    </w:p>
    <w:p w14:paraId="4B51727D" w14:textId="06E3C634" w:rsidR="00AC4A01" w:rsidRDefault="00AC4A01" w:rsidP="00361A72">
      <w:pPr>
        <w:pStyle w:val="Textkrper2"/>
        <w:tabs>
          <w:tab w:val="left" w:pos="720"/>
          <w:tab w:val="left" w:pos="7200"/>
        </w:tabs>
        <w:ind w:right="1699"/>
        <w:rPr>
          <w:sz w:val="20"/>
          <w:szCs w:val="20"/>
        </w:rPr>
      </w:pPr>
      <w:r>
        <w:rPr>
          <w:noProof/>
          <w:sz w:val="20"/>
          <w:szCs w:val="20"/>
        </w:rPr>
        <w:drawing>
          <wp:inline distT="0" distB="0" distL="0" distR="0" wp14:anchorId="6B376D90" wp14:editId="3EB467B3">
            <wp:extent cx="3600000" cy="2405080"/>
            <wp:effectExtent l="0" t="0" r="635" b="0"/>
            <wp:docPr id="102585975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59753" name="Grafik 1025859753"/>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30B99331" w14:textId="77777777" w:rsidR="00AC4A01" w:rsidRDefault="00AC4A01" w:rsidP="00361A72">
      <w:pPr>
        <w:pStyle w:val="Textkrper2"/>
        <w:tabs>
          <w:tab w:val="left" w:pos="720"/>
          <w:tab w:val="left" w:pos="7200"/>
        </w:tabs>
        <w:ind w:right="1699"/>
        <w:rPr>
          <w:sz w:val="20"/>
          <w:szCs w:val="20"/>
        </w:rPr>
      </w:pPr>
    </w:p>
    <w:p w14:paraId="5E16737D" w14:textId="77777777" w:rsidR="00B02613" w:rsidRDefault="00B02613">
      <w:pPr>
        <w:rPr>
          <w:sz w:val="20"/>
          <w:szCs w:val="20"/>
        </w:rPr>
      </w:pPr>
      <w:r>
        <w:rPr>
          <w:sz w:val="20"/>
          <w:szCs w:val="20"/>
        </w:rPr>
        <w:br w:type="page"/>
      </w:r>
    </w:p>
    <w:p w14:paraId="5480CFCA" w14:textId="5598B2F6" w:rsidR="00AC4A01" w:rsidRPr="003829BD" w:rsidRDefault="00AC4A01" w:rsidP="00AC4A01">
      <w:pPr>
        <w:pStyle w:val="Textkrper2"/>
        <w:tabs>
          <w:tab w:val="left" w:pos="720"/>
          <w:tab w:val="left" w:pos="7200"/>
        </w:tabs>
        <w:ind w:right="1699"/>
        <w:rPr>
          <w:sz w:val="20"/>
          <w:szCs w:val="20"/>
        </w:rPr>
      </w:pPr>
      <w:r w:rsidRPr="003829BD">
        <w:rPr>
          <w:sz w:val="20"/>
          <w:szCs w:val="20"/>
        </w:rPr>
        <w:lastRenderedPageBreak/>
        <w:t xml:space="preserve">Bild </w:t>
      </w:r>
      <w:r>
        <w:rPr>
          <w:sz w:val="20"/>
          <w:szCs w:val="20"/>
        </w:rPr>
        <w:t>3</w:t>
      </w:r>
      <w:r w:rsidRPr="003829BD">
        <w:rPr>
          <w:sz w:val="20"/>
          <w:szCs w:val="20"/>
        </w:rPr>
        <w:t xml:space="preserve">: </w:t>
      </w:r>
      <w:r w:rsidR="00B02613" w:rsidRPr="00B02613">
        <w:rPr>
          <w:sz w:val="20"/>
          <w:szCs w:val="20"/>
        </w:rPr>
        <w:t>Dank des Aufsattelkonzeptes wird die Drille über Hydraulikzylinder gleichzeitig ausgehoben und nach vorne geschwenkt</w:t>
      </w:r>
      <w:r w:rsidR="00B02613">
        <w:rPr>
          <w:sz w:val="20"/>
          <w:szCs w:val="20"/>
        </w:rPr>
        <w:t>.</w:t>
      </w:r>
    </w:p>
    <w:p w14:paraId="5F1F72B7" w14:textId="20EC3007" w:rsidR="00AC4A01" w:rsidRPr="002337E4" w:rsidRDefault="00AC4A01" w:rsidP="00361A72">
      <w:pPr>
        <w:pStyle w:val="Textkrper2"/>
        <w:tabs>
          <w:tab w:val="left" w:pos="720"/>
          <w:tab w:val="left" w:pos="7200"/>
        </w:tabs>
        <w:ind w:right="1699"/>
        <w:rPr>
          <w:sz w:val="20"/>
          <w:szCs w:val="20"/>
        </w:rPr>
      </w:pPr>
      <w:r>
        <w:rPr>
          <w:noProof/>
          <w:sz w:val="20"/>
          <w:szCs w:val="20"/>
        </w:rPr>
        <w:drawing>
          <wp:inline distT="0" distB="0" distL="0" distR="0" wp14:anchorId="1FFB5316" wp14:editId="0584C8D5">
            <wp:extent cx="3600000" cy="2405080"/>
            <wp:effectExtent l="0" t="0" r="635" b="0"/>
            <wp:docPr id="9469434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43449" name="Grafik 946943449"/>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sectPr w:rsidR="00AC4A01" w:rsidRPr="002337E4" w:rsidSect="008A7023">
      <w:headerReference w:type="even" r:id="rId10"/>
      <w:footerReference w:type="default" r:id="rId11"/>
      <w:headerReference w:type="first" r:id="rId12"/>
      <w:footerReference w:type="first" r:id="rId13"/>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6E5E1" w14:textId="77777777" w:rsidR="00985F5A" w:rsidRDefault="00985F5A">
      <w:r>
        <w:separator/>
      </w:r>
    </w:p>
  </w:endnote>
  <w:endnote w:type="continuationSeparator" w:id="0">
    <w:p w14:paraId="3B243D81" w14:textId="77777777" w:rsidR="00985F5A" w:rsidRDefault="009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BCC3" w14:textId="77777777" w:rsidR="00C63EC9" w:rsidRDefault="00C63EC9">
    <w:pPr>
      <w:pStyle w:val="Fuzeile"/>
      <w:rPr>
        <w:sz w:val="20"/>
      </w:rPr>
    </w:pPr>
  </w:p>
  <w:p w14:paraId="305B3BD7" w14:textId="77777777" w:rsidR="00C63EC9" w:rsidRDefault="00C63EC9"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www.lemken.com </w:t>
    </w:r>
    <w:r>
      <w:rPr>
        <w:sz w:val="20"/>
      </w:rPr>
      <w:tab/>
    </w:r>
    <w:r w:rsidR="00785157">
      <w:rPr>
        <w:rStyle w:val="Seitenzahl"/>
      </w:rPr>
      <w:fldChar w:fldCharType="begin"/>
    </w:r>
    <w:r>
      <w:rPr>
        <w:rStyle w:val="Seitenzahl"/>
      </w:rPr>
      <w:instrText xml:space="preserve"> PAGE  \* Arabic  \* MERGEFORMAT </w:instrText>
    </w:r>
    <w:r w:rsidR="00785157">
      <w:rPr>
        <w:rStyle w:val="Seitenzahl"/>
      </w:rPr>
      <w:fldChar w:fldCharType="separate"/>
    </w:r>
    <w:r w:rsidR="003F1FF1">
      <w:rPr>
        <w:rStyle w:val="Seitenzahl"/>
        <w:noProof/>
      </w:rPr>
      <w:t>2</w:t>
    </w:r>
    <w:r w:rsidR="00785157">
      <w:rPr>
        <w:rStyle w:val="Seitenzahl"/>
      </w:rPr>
      <w:fldChar w:fldCharType="end"/>
    </w:r>
    <w:r>
      <w:rPr>
        <w:rStyle w:val="Seitenzahl"/>
      </w:rPr>
      <w:t>/</w:t>
    </w:r>
    <w:r w:rsidR="00785157">
      <w:rPr>
        <w:rStyle w:val="Seitenzahl"/>
      </w:rPr>
      <w:fldChar w:fldCharType="begin"/>
    </w:r>
    <w:r>
      <w:rPr>
        <w:rStyle w:val="Seitenzahl"/>
      </w:rPr>
      <w:instrText xml:space="preserve"> NUMPAGES </w:instrText>
    </w:r>
    <w:r w:rsidR="00785157">
      <w:rPr>
        <w:rStyle w:val="Seitenzahl"/>
      </w:rPr>
      <w:fldChar w:fldCharType="separate"/>
    </w:r>
    <w:r w:rsidR="003F1FF1">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4B97B" w14:textId="77777777" w:rsidR="00C63EC9" w:rsidRDefault="00C63EC9">
    <w:pPr>
      <w:pStyle w:val="Fuzeile"/>
      <w:rPr>
        <w:sz w:val="20"/>
      </w:rPr>
    </w:pPr>
  </w:p>
  <w:p w14:paraId="4D1C5E80" w14:textId="77777777" w:rsidR="00C63EC9" w:rsidRDefault="00C63EC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www.lemken.com </w:t>
    </w:r>
    <w:r>
      <w:rPr>
        <w:sz w:val="20"/>
      </w:rPr>
      <w:tab/>
    </w:r>
    <w:r w:rsidR="00785157">
      <w:rPr>
        <w:rStyle w:val="Seitenzahl"/>
      </w:rPr>
      <w:fldChar w:fldCharType="begin"/>
    </w:r>
    <w:r>
      <w:rPr>
        <w:rStyle w:val="Seitenzahl"/>
      </w:rPr>
      <w:instrText xml:space="preserve"> PAGE  \* Arabic  \* MERGEFORMAT </w:instrText>
    </w:r>
    <w:r w:rsidR="00785157">
      <w:rPr>
        <w:rStyle w:val="Seitenzahl"/>
      </w:rPr>
      <w:fldChar w:fldCharType="separate"/>
    </w:r>
    <w:r w:rsidR="00CA7E85">
      <w:rPr>
        <w:rStyle w:val="Seitenzahl"/>
        <w:noProof/>
      </w:rPr>
      <w:t>1</w:t>
    </w:r>
    <w:r w:rsidR="00785157">
      <w:rPr>
        <w:rStyle w:val="Seitenzahl"/>
      </w:rPr>
      <w:fldChar w:fldCharType="end"/>
    </w:r>
    <w:r>
      <w:rPr>
        <w:rStyle w:val="Seitenzahl"/>
      </w:rPr>
      <w:t>/</w:t>
    </w:r>
    <w:r w:rsidR="00785157">
      <w:rPr>
        <w:rStyle w:val="Seitenzahl"/>
      </w:rPr>
      <w:fldChar w:fldCharType="begin"/>
    </w:r>
    <w:r>
      <w:rPr>
        <w:rStyle w:val="Seitenzahl"/>
      </w:rPr>
      <w:instrText xml:space="preserve"> NUMPAGES </w:instrText>
    </w:r>
    <w:r w:rsidR="00785157">
      <w:rPr>
        <w:rStyle w:val="Seitenzahl"/>
      </w:rPr>
      <w:fldChar w:fldCharType="separate"/>
    </w:r>
    <w:r w:rsidR="00CA7E85">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73239" w14:textId="77777777" w:rsidR="00985F5A" w:rsidRDefault="00985F5A">
      <w:r>
        <w:separator/>
      </w:r>
    </w:p>
  </w:footnote>
  <w:footnote w:type="continuationSeparator" w:id="0">
    <w:p w14:paraId="398A0A5D" w14:textId="77777777" w:rsidR="00985F5A" w:rsidRDefault="0098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21EF"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6B35B73F"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40254" w14:textId="77777777" w:rsidR="00E83CBB" w:rsidRDefault="00E83CBB">
    <w:pPr>
      <w:pStyle w:val="Kopfzeile"/>
    </w:pPr>
  </w:p>
  <w:p w14:paraId="5DBA56B6" w14:textId="77777777" w:rsidR="00E83CBB" w:rsidRDefault="00E83CBB">
    <w:pPr>
      <w:pStyle w:val="Kopfzeile"/>
    </w:pPr>
  </w:p>
  <w:p w14:paraId="509D6A3E" w14:textId="672976D1" w:rsidR="00E83CBB" w:rsidRDefault="00680A9A" w:rsidP="00E83CBB">
    <w:pPr>
      <w:pStyle w:val="Kopfzeile"/>
      <w:jc w:val="right"/>
      <w:rPr>
        <w:b/>
      </w:rPr>
    </w:pPr>
    <w:r>
      <w:rPr>
        <w:b/>
        <w:noProof/>
      </w:rPr>
      <w:drawing>
        <wp:inline distT="0" distB="0" distL="0" distR="0" wp14:anchorId="3CC01FF2" wp14:editId="31964F99">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4201BC77" w14:textId="77777777" w:rsidR="008A7023" w:rsidRDefault="008A7023" w:rsidP="00E83CBB">
    <w:pPr>
      <w:pStyle w:val="Kopfzeile"/>
      <w:jc w:val="right"/>
      <w:rPr>
        <w:b/>
        <w:sz w:val="32"/>
        <w:szCs w:val="32"/>
      </w:rPr>
    </w:pPr>
  </w:p>
  <w:p w14:paraId="57A8094E" w14:textId="77777777" w:rsidR="005A4985" w:rsidRDefault="00E83CBB" w:rsidP="00E83CBB">
    <w:pPr>
      <w:pStyle w:val="Kopfzeile"/>
      <w:jc w:val="right"/>
    </w:pPr>
    <w:r w:rsidRPr="000D1D67">
      <w:rPr>
        <w:b/>
        <w:sz w:val="32"/>
        <w:szCs w:val="32"/>
      </w:rPr>
      <w:t>Presse-Information</w:t>
    </w:r>
    <w:r>
      <w:tab/>
    </w:r>
    <w:r>
      <w:tab/>
      <w:t xml:space="preserve"> </w:t>
    </w:r>
  </w:p>
  <w:p w14:paraId="6479DAA3" w14:textId="5958296C" w:rsidR="00E83CBB" w:rsidRDefault="00E83CBB" w:rsidP="00A009AD">
    <w:pPr>
      <w:pStyle w:val="Kopfzeile"/>
      <w:jc w:val="right"/>
    </w:pPr>
    <w:r>
      <w:t xml:space="preserve">Alpen, im </w:t>
    </w:r>
    <w:r w:rsidR="00167D4F">
      <w:t>J</w:t>
    </w:r>
    <w:r w:rsidR="00B45CD9">
      <w:t>uni</w:t>
    </w:r>
    <w:r w:rsidR="000C2CE0">
      <w:t xml:space="preserve"> </w:t>
    </w:r>
    <w:r w:rsidR="0006759C">
      <w:t>20</w:t>
    </w:r>
    <w:r w:rsidR="006378C8">
      <w:t>2</w:t>
    </w:r>
    <w:r w:rsidR="00167D4F">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C4"/>
    <w:rsid w:val="00004C82"/>
    <w:rsid w:val="00021A5B"/>
    <w:rsid w:val="00041178"/>
    <w:rsid w:val="000420BF"/>
    <w:rsid w:val="000517AD"/>
    <w:rsid w:val="00055F4C"/>
    <w:rsid w:val="00057641"/>
    <w:rsid w:val="0006759C"/>
    <w:rsid w:val="00067ADA"/>
    <w:rsid w:val="00077B84"/>
    <w:rsid w:val="000803D1"/>
    <w:rsid w:val="00081816"/>
    <w:rsid w:val="00091FD8"/>
    <w:rsid w:val="000960B0"/>
    <w:rsid w:val="000A34BF"/>
    <w:rsid w:val="000C2CE0"/>
    <w:rsid w:val="000D1D67"/>
    <w:rsid w:val="000D36F4"/>
    <w:rsid w:val="000F7823"/>
    <w:rsid w:val="001162C6"/>
    <w:rsid w:val="001206DC"/>
    <w:rsid w:val="001245C8"/>
    <w:rsid w:val="00135436"/>
    <w:rsid w:val="00150F3E"/>
    <w:rsid w:val="00156D6F"/>
    <w:rsid w:val="0015756F"/>
    <w:rsid w:val="00157A36"/>
    <w:rsid w:val="00167D4F"/>
    <w:rsid w:val="00180BF9"/>
    <w:rsid w:val="00184E4C"/>
    <w:rsid w:val="00192E77"/>
    <w:rsid w:val="00195CA7"/>
    <w:rsid w:val="001B112A"/>
    <w:rsid w:val="001D347D"/>
    <w:rsid w:val="00202A78"/>
    <w:rsid w:val="002033C6"/>
    <w:rsid w:val="002046A9"/>
    <w:rsid w:val="00225F31"/>
    <w:rsid w:val="0023097F"/>
    <w:rsid w:val="002337E4"/>
    <w:rsid w:val="0024407C"/>
    <w:rsid w:val="0024691D"/>
    <w:rsid w:val="00246BF4"/>
    <w:rsid w:val="00257BBC"/>
    <w:rsid w:val="00257D0D"/>
    <w:rsid w:val="00261B9C"/>
    <w:rsid w:val="002718A9"/>
    <w:rsid w:val="00276E3B"/>
    <w:rsid w:val="002775AC"/>
    <w:rsid w:val="0029451A"/>
    <w:rsid w:val="00294BC3"/>
    <w:rsid w:val="00297844"/>
    <w:rsid w:val="002A0C42"/>
    <w:rsid w:val="002A5BD4"/>
    <w:rsid w:val="002B4A05"/>
    <w:rsid w:val="002C0B0D"/>
    <w:rsid w:val="002C4813"/>
    <w:rsid w:val="002C79DF"/>
    <w:rsid w:val="002F7D3E"/>
    <w:rsid w:val="003000F9"/>
    <w:rsid w:val="00320DC7"/>
    <w:rsid w:val="00340E20"/>
    <w:rsid w:val="00342678"/>
    <w:rsid w:val="003444F6"/>
    <w:rsid w:val="00344975"/>
    <w:rsid w:val="00352553"/>
    <w:rsid w:val="00361A72"/>
    <w:rsid w:val="003674CA"/>
    <w:rsid w:val="00372E43"/>
    <w:rsid w:val="0037415C"/>
    <w:rsid w:val="003829BD"/>
    <w:rsid w:val="00382CC3"/>
    <w:rsid w:val="00391A14"/>
    <w:rsid w:val="00393F88"/>
    <w:rsid w:val="003B0DB8"/>
    <w:rsid w:val="003B0EC1"/>
    <w:rsid w:val="003B47A9"/>
    <w:rsid w:val="003B57EC"/>
    <w:rsid w:val="003D0269"/>
    <w:rsid w:val="003F1FF1"/>
    <w:rsid w:val="003F544F"/>
    <w:rsid w:val="004632EB"/>
    <w:rsid w:val="00464588"/>
    <w:rsid w:val="00492606"/>
    <w:rsid w:val="00494FE7"/>
    <w:rsid w:val="004A083E"/>
    <w:rsid w:val="004A4F05"/>
    <w:rsid w:val="004A5596"/>
    <w:rsid w:val="004C5543"/>
    <w:rsid w:val="004D316F"/>
    <w:rsid w:val="004D4B93"/>
    <w:rsid w:val="004D7CBB"/>
    <w:rsid w:val="004E3409"/>
    <w:rsid w:val="004E6B3C"/>
    <w:rsid w:val="004F112B"/>
    <w:rsid w:val="004F3150"/>
    <w:rsid w:val="004F7486"/>
    <w:rsid w:val="00523ECB"/>
    <w:rsid w:val="0053594A"/>
    <w:rsid w:val="00542D54"/>
    <w:rsid w:val="00543685"/>
    <w:rsid w:val="00563B2A"/>
    <w:rsid w:val="00570705"/>
    <w:rsid w:val="0057694A"/>
    <w:rsid w:val="00590825"/>
    <w:rsid w:val="00590C5C"/>
    <w:rsid w:val="0059685D"/>
    <w:rsid w:val="005A35B4"/>
    <w:rsid w:val="005A4985"/>
    <w:rsid w:val="005A5776"/>
    <w:rsid w:val="005B12A3"/>
    <w:rsid w:val="005B1918"/>
    <w:rsid w:val="005B1A62"/>
    <w:rsid w:val="005B3274"/>
    <w:rsid w:val="005D43CE"/>
    <w:rsid w:val="005E4024"/>
    <w:rsid w:val="005F48A2"/>
    <w:rsid w:val="00605437"/>
    <w:rsid w:val="00610310"/>
    <w:rsid w:val="00614296"/>
    <w:rsid w:val="006378C8"/>
    <w:rsid w:val="006450B2"/>
    <w:rsid w:val="0064585D"/>
    <w:rsid w:val="00646F26"/>
    <w:rsid w:val="00655910"/>
    <w:rsid w:val="00656D60"/>
    <w:rsid w:val="00656F0F"/>
    <w:rsid w:val="006620A7"/>
    <w:rsid w:val="00677DC6"/>
    <w:rsid w:val="00680A9A"/>
    <w:rsid w:val="00683B19"/>
    <w:rsid w:val="00686320"/>
    <w:rsid w:val="006B3B3C"/>
    <w:rsid w:val="006B3C8F"/>
    <w:rsid w:val="006C0FD9"/>
    <w:rsid w:val="006D58FA"/>
    <w:rsid w:val="006F54A5"/>
    <w:rsid w:val="00704D8F"/>
    <w:rsid w:val="0071016A"/>
    <w:rsid w:val="00710650"/>
    <w:rsid w:val="00711B24"/>
    <w:rsid w:val="007150BC"/>
    <w:rsid w:val="00715415"/>
    <w:rsid w:val="0072123B"/>
    <w:rsid w:val="007468CB"/>
    <w:rsid w:val="007773E3"/>
    <w:rsid w:val="007816E6"/>
    <w:rsid w:val="00785157"/>
    <w:rsid w:val="00793CCE"/>
    <w:rsid w:val="007D13C5"/>
    <w:rsid w:val="007E06E2"/>
    <w:rsid w:val="007E28F5"/>
    <w:rsid w:val="007E6E22"/>
    <w:rsid w:val="0080546E"/>
    <w:rsid w:val="00806B8C"/>
    <w:rsid w:val="00807BB1"/>
    <w:rsid w:val="0081648C"/>
    <w:rsid w:val="00834DE1"/>
    <w:rsid w:val="00850139"/>
    <w:rsid w:val="00855AD5"/>
    <w:rsid w:val="008568E5"/>
    <w:rsid w:val="00870611"/>
    <w:rsid w:val="00871E65"/>
    <w:rsid w:val="008818CB"/>
    <w:rsid w:val="0088637A"/>
    <w:rsid w:val="0089279F"/>
    <w:rsid w:val="008A1E30"/>
    <w:rsid w:val="008A7023"/>
    <w:rsid w:val="008B05C6"/>
    <w:rsid w:val="008C3B58"/>
    <w:rsid w:val="008D271E"/>
    <w:rsid w:val="008D71A6"/>
    <w:rsid w:val="008E2C03"/>
    <w:rsid w:val="00901981"/>
    <w:rsid w:val="00904035"/>
    <w:rsid w:val="00906ABE"/>
    <w:rsid w:val="00912C49"/>
    <w:rsid w:val="00917986"/>
    <w:rsid w:val="00922957"/>
    <w:rsid w:val="009553A7"/>
    <w:rsid w:val="0096335D"/>
    <w:rsid w:val="00973EDE"/>
    <w:rsid w:val="00981585"/>
    <w:rsid w:val="009838F0"/>
    <w:rsid w:val="00985F5A"/>
    <w:rsid w:val="009864C1"/>
    <w:rsid w:val="00991C5D"/>
    <w:rsid w:val="00994BBD"/>
    <w:rsid w:val="009A3071"/>
    <w:rsid w:val="009A61F5"/>
    <w:rsid w:val="009B1351"/>
    <w:rsid w:val="009B1913"/>
    <w:rsid w:val="009C7079"/>
    <w:rsid w:val="00A009AD"/>
    <w:rsid w:val="00A035AC"/>
    <w:rsid w:val="00A30292"/>
    <w:rsid w:val="00A343C7"/>
    <w:rsid w:val="00A419EB"/>
    <w:rsid w:val="00A46F69"/>
    <w:rsid w:val="00A52D52"/>
    <w:rsid w:val="00A72B4D"/>
    <w:rsid w:val="00A82D37"/>
    <w:rsid w:val="00A87C53"/>
    <w:rsid w:val="00A951B8"/>
    <w:rsid w:val="00AA09C4"/>
    <w:rsid w:val="00AC4A01"/>
    <w:rsid w:val="00AD55B4"/>
    <w:rsid w:val="00AD651E"/>
    <w:rsid w:val="00AF1E45"/>
    <w:rsid w:val="00AF2660"/>
    <w:rsid w:val="00B02613"/>
    <w:rsid w:val="00B10F97"/>
    <w:rsid w:val="00B15D31"/>
    <w:rsid w:val="00B26CB1"/>
    <w:rsid w:val="00B32C07"/>
    <w:rsid w:val="00B331CC"/>
    <w:rsid w:val="00B343BE"/>
    <w:rsid w:val="00B45CD9"/>
    <w:rsid w:val="00B5167C"/>
    <w:rsid w:val="00B61734"/>
    <w:rsid w:val="00BA0D06"/>
    <w:rsid w:val="00BB122E"/>
    <w:rsid w:val="00BB1B5D"/>
    <w:rsid w:val="00BF1211"/>
    <w:rsid w:val="00BF50AB"/>
    <w:rsid w:val="00BF5878"/>
    <w:rsid w:val="00BF5920"/>
    <w:rsid w:val="00C05D0B"/>
    <w:rsid w:val="00C114A2"/>
    <w:rsid w:val="00C20AD6"/>
    <w:rsid w:val="00C22B5C"/>
    <w:rsid w:val="00C30AB6"/>
    <w:rsid w:val="00C3479F"/>
    <w:rsid w:val="00C4432E"/>
    <w:rsid w:val="00C46CC8"/>
    <w:rsid w:val="00C51E1C"/>
    <w:rsid w:val="00C537F4"/>
    <w:rsid w:val="00C55560"/>
    <w:rsid w:val="00C563F2"/>
    <w:rsid w:val="00C63EC9"/>
    <w:rsid w:val="00C72F04"/>
    <w:rsid w:val="00C761B6"/>
    <w:rsid w:val="00C76827"/>
    <w:rsid w:val="00C8677B"/>
    <w:rsid w:val="00C961F4"/>
    <w:rsid w:val="00CA5001"/>
    <w:rsid w:val="00CA7E85"/>
    <w:rsid w:val="00CB2B84"/>
    <w:rsid w:val="00CB5D32"/>
    <w:rsid w:val="00CD4F46"/>
    <w:rsid w:val="00CF075E"/>
    <w:rsid w:val="00D01116"/>
    <w:rsid w:val="00D21B1D"/>
    <w:rsid w:val="00D27B99"/>
    <w:rsid w:val="00D45E29"/>
    <w:rsid w:val="00D54775"/>
    <w:rsid w:val="00D7690D"/>
    <w:rsid w:val="00D8384D"/>
    <w:rsid w:val="00DA57C3"/>
    <w:rsid w:val="00DB5EB6"/>
    <w:rsid w:val="00DB6559"/>
    <w:rsid w:val="00DD0753"/>
    <w:rsid w:val="00DE702A"/>
    <w:rsid w:val="00DF2AFB"/>
    <w:rsid w:val="00DF47B6"/>
    <w:rsid w:val="00DF75AC"/>
    <w:rsid w:val="00E00515"/>
    <w:rsid w:val="00E01DAC"/>
    <w:rsid w:val="00E1583E"/>
    <w:rsid w:val="00E30F7E"/>
    <w:rsid w:val="00E4033F"/>
    <w:rsid w:val="00E43DAF"/>
    <w:rsid w:val="00E5127F"/>
    <w:rsid w:val="00E6032D"/>
    <w:rsid w:val="00E662F2"/>
    <w:rsid w:val="00E83CBB"/>
    <w:rsid w:val="00E95A59"/>
    <w:rsid w:val="00EC0405"/>
    <w:rsid w:val="00ED1A44"/>
    <w:rsid w:val="00ED3628"/>
    <w:rsid w:val="00ED718D"/>
    <w:rsid w:val="00EF5C3D"/>
    <w:rsid w:val="00F24653"/>
    <w:rsid w:val="00F36037"/>
    <w:rsid w:val="00F41231"/>
    <w:rsid w:val="00F554A7"/>
    <w:rsid w:val="00F769F1"/>
    <w:rsid w:val="00F82E49"/>
    <w:rsid w:val="00F9506A"/>
    <w:rsid w:val="00FA2C65"/>
    <w:rsid w:val="00FB3192"/>
    <w:rsid w:val="00FB48CF"/>
    <w:rsid w:val="00FD2177"/>
    <w:rsid w:val="00FD7270"/>
    <w:rsid w:val="00FE517A"/>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89B0AB"/>
  <w15:docId w15:val="{8DDA778C-7BA6-4173-852A-B0FD70EE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paragraph" w:styleId="berarbeitung">
    <w:name w:val="Revision"/>
    <w:hidden/>
    <w:uiPriority w:val="99"/>
    <w:semiHidden/>
    <w:rsid w:val="00793CC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ABAA3-EA76-4636-9C12-AD683E14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610</Words>
  <Characters>3843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LEMKEN GmbH &amp; Co. KG</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LEMKEN</dc:creator>
  <cp:lastModifiedBy>Fischer, Katrin</cp:lastModifiedBy>
  <cp:revision>11</cp:revision>
  <cp:lastPrinted>2015-08-04T10:52:00Z</cp:lastPrinted>
  <dcterms:created xsi:type="dcterms:W3CDTF">2024-02-29T15:07:00Z</dcterms:created>
  <dcterms:modified xsi:type="dcterms:W3CDTF">2026-06-01T07:22:00Z</dcterms:modified>
</cp:coreProperties>
</file>